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38BD" w14:textId="7EAAAEDA" w:rsidR="00201F35" w:rsidRDefault="001D61A9">
      <w:pPr>
        <w:pStyle w:val="a3"/>
        <w:tabs>
          <w:tab w:val="left" w:pos="2475"/>
          <w:tab w:val="left" w:pos="8451"/>
        </w:tabs>
        <w:wordWrap/>
        <w:jc w:val="center"/>
      </w:pPr>
      <w:bookmarkStart w:id="0" w:name="_top"/>
      <w:bookmarkEnd w:id="0"/>
      <w:r>
        <w:rPr>
          <w:b/>
          <w:sz w:val="32"/>
          <w:shd w:val="clear" w:color="000000" w:fill="auto"/>
        </w:rPr>
        <w:t>『</w:t>
      </w:r>
      <w:r w:rsidR="0030176B">
        <w:rPr>
          <w:rFonts w:hint="eastAsia"/>
          <w:b/>
          <w:sz w:val="32"/>
          <w:shd w:val="clear" w:color="000000" w:fill="auto"/>
        </w:rPr>
        <w:t>O</w:t>
      </w:r>
      <w:r>
        <w:rPr>
          <w:b/>
          <w:sz w:val="32"/>
          <w:shd w:val="clear" w:color="000000" w:fill="auto"/>
        </w:rPr>
        <w:t xml:space="preserve">pen </w:t>
      </w:r>
      <w:r w:rsidR="0030176B">
        <w:rPr>
          <w:b/>
          <w:sz w:val="32"/>
          <w:shd w:val="clear" w:color="000000" w:fill="auto"/>
        </w:rPr>
        <w:t>R</w:t>
      </w:r>
      <w:r>
        <w:rPr>
          <w:b/>
          <w:sz w:val="32"/>
          <w:shd w:val="clear" w:color="000000" w:fill="auto"/>
        </w:rPr>
        <w:t xml:space="preserve">egional </w:t>
      </w:r>
      <w:r w:rsidR="0030176B">
        <w:rPr>
          <w:b/>
          <w:sz w:val="32"/>
          <w:shd w:val="clear" w:color="000000" w:fill="auto"/>
        </w:rPr>
        <w:t>S</w:t>
      </w:r>
      <w:r>
        <w:rPr>
          <w:b/>
          <w:sz w:val="32"/>
          <w:shd w:val="clear" w:color="000000" w:fill="auto"/>
        </w:rPr>
        <w:t xml:space="preserve">tudies』 </w:t>
      </w:r>
      <w:r w:rsidR="0030176B">
        <w:rPr>
          <w:rFonts w:hint="eastAsia"/>
          <w:b/>
          <w:sz w:val="32"/>
          <w:shd w:val="clear" w:color="000000" w:fill="auto"/>
        </w:rPr>
        <w:t>F</w:t>
      </w:r>
      <w:r w:rsidR="0030176B">
        <w:rPr>
          <w:b/>
          <w:sz w:val="32"/>
          <w:shd w:val="clear" w:color="000000" w:fill="auto"/>
        </w:rPr>
        <w:t>orm of Copyright Consent</w:t>
      </w:r>
    </w:p>
    <w:p w14:paraId="75E27D14" w14:textId="2383FC29" w:rsidR="00201F35" w:rsidRDefault="00201F35">
      <w:pPr>
        <w:pStyle w:val="a3"/>
        <w:tabs>
          <w:tab w:val="left" w:pos="2475"/>
        </w:tabs>
        <w:ind w:left="240" w:right="240"/>
        <w:rPr>
          <w:sz w:val="22"/>
          <w:shd w:val="clear" w:color="000000" w:fill="auto"/>
        </w:rPr>
      </w:pPr>
    </w:p>
    <w:p w14:paraId="196D6F2A" w14:textId="745E48A4" w:rsidR="0030176B" w:rsidRPr="0030176B" w:rsidRDefault="0030176B">
      <w:pPr>
        <w:pStyle w:val="a3"/>
        <w:tabs>
          <w:tab w:val="left" w:pos="2475"/>
        </w:tabs>
        <w:ind w:left="240" w:right="240"/>
        <w:rPr>
          <w:b/>
          <w:bCs/>
          <w:sz w:val="22"/>
          <w:shd w:val="clear" w:color="000000" w:fill="auto"/>
        </w:rPr>
      </w:pPr>
      <w:r w:rsidRPr="0030176B">
        <w:rPr>
          <w:b/>
          <w:bCs/>
          <w:sz w:val="22"/>
          <w:shd w:val="clear" w:color="000000" w:fill="auto"/>
        </w:rPr>
        <w:t>Dear Open Regional Studies Editor-in -Chief</w:t>
      </w:r>
    </w:p>
    <w:p w14:paraId="0CE560FB" w14:textId="35C5734A" w:rsidR="00201F35" w:rsidRDefault="0030176B">
      <w:pPr>
        <w:pStyle w:val="a3"/>
        <w:tabs>
          <w:tab w:val="left" w:pos="2475"/>
        </w:tabs>
        <w:spacing w:line="312" w:lineRule="auto"/>
        <w:ind w:left="240" w:right="240"/>
      </w:pPr>
      <w:r>
        <w:rPr>
          <w:rFonts w:hint="eastAsia"/>
          <w:sz w:val="22"/>
          <w:shd w:val="clear" w:color="000000" w:fill="auto"/>
        </w:rPr>
        <w:t>A</w:t>
      </w:r>
      <w:r>
        <w:rPr>
          <w:sz w:val="22"/>
          <w:shd w:val="clear" w:color="000000" w:fill="auto"/>
        </w:rPr>
        <w:t>uthor Information</w:t>
      </w:r>
      <w:r w:rsidR="001D61A9">
        <w:rPr>
          <w:sz w:val="22"/>
          <w:shd w:val="clear" w:color="000000" w:fill="auto"/>
        </w:rPr>
        <w:t xml:space="preserve">                           </w:t>
      </w:r>
    </w:p>
    <w:tbl>
      <w:tblPr>
        <w:tblOverlap w:val="never"/>
        <w:tblW w:w="839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92"/>
        <w:gridCol w:w="6799"/>
      </w:tblGrid>
      <w:tr w:rsidR="00201F35" w14:paraId="2FA51B8F" w14:textId="77777777">
        <w:trPr>
          <w:trHeight w:val="522"/>
        </w:trPr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C62246" w14:textId="37198B67" w:rsidR="00201F35" w:rsidRDefault="0030176B">
            <w:pPr>
              <w:pStyle w:val="a3"/>
              <w:tabs>
                <w:tab w:val="left" w:pos="2475"/>
                <w:tab w:val="left" w:pos="4202"/>
              </w:tabs>
              <w:spacing w:line="312" w:lineRule="auto"/>
              <w:ind w:left="240" w:right="240"/>
            </w:pPr>
            <w:r>
              <w:rPr>
                <w:rFonts w:hint="eastAsia"/>
                <w:sz w:val="22"/>
                <w:shd w:val="clear" w:color="000000" w:fill="auto"/>
              </w:rPr>
              <w:t>T</w:t>
            </w:r>
            <w:r>
              <w:rPr>
                <w:sz w:val="22"/>
                <w:shd w:val="clear" w:color="000000" w:fill="auto"/>
              </w:rPr>
              <w:t xml:space="preserve">itle </w:t>
            </w:r>
            <w:r w:rsidR="001D61A9">
              <w:rPr>
                <w:sz w:val="22"/>
                <w:shd w:val="clear" w:color="000000" w:fill="auto"/>
              </w:rPr>
              <w:t xml:space="preserve"> </w:t>
            </w:r>
          </w:p>
        </w:tc>
        <w:tc>
          <w:tcPr>
            <w:tcW w:w="6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DADE7" w14:textId="3712A61E" w:rsidR="00201F35" w:rsidRDefault="00201F35">
            <w:pPr>
              <w:pStyle w:val="a3"/>
            </w:pPr>
          </w:p>
        </w:tc>
      </w:tr>
      <w:tr w:rsidR="00201F35" w14:paraId="6DBEEF7F" w14:textId="77777777">
        <w:trPr>
          <w:trHeight w:val="522"/>
        </w:trPr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1F0FF8" w14:textId="287CCE13" w:rsidR="00201F35" w:rsidRDefault="0030176B" w:rsidP="0030176B">
            <w:pPr>
              <w:pStyle w:val="a3"/>
              <w:tabs>
                <w:tab w:val="left" w:pos="2475"/>
                <w:tab w:val="left" w:pos="4202"/>
              </w:tabs>
              <w:spacing w:line="312" w:lineRule="auto"/>
              <w:ind w:right="240"/>
            </w:pPr>
            <w:r w:rsidRPr="0030176B">
              <w:rPr>
                <w:sz w:val="22"/>
                <w:shd w:val="clear" w:color="000000" w:fill="auto"/>
              </w:rPr>
              <w:t>Affiliation</w:t>
            </w:r>
          </w:p>
        </w:tc>
        <w:tc>
          <w:tcPr>
            <w:tcW w:w="6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B480D2" w14:textId="77777777" w:rsidR="00201F35" w:rsidRDefault="00201F35">
            <w:pPr>
              <w:pStyle w:val="a3"/>
            </w:pPr>
          </w:p>
        </w:tc>
      </w:tr>
      <w:tr w:rsidR="00201F35" w:rsidRPr="00093CD8" w14:paraId="4768377E" w14:textId="77777777">
        <w:trPr>
          <w:trHeight w:val="522"/>
        </w:trPr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F6DB0A" w14:textId="062C7C3F" w:rsidR="00201F35" w:rsidRDefault="0030176B">
            <w:pPr>
              <w:pStyle w:val="a3"/>
              <w:tabs>
                <w:tab w:val="left" w:pos="2475"/>
                <w:tab w:val="left" w:pos="4202"/>
              </w:tabs>
              <w:spacing w:line="312" w:lineRule="auto"/>
              <w:ind w:left="240" w:right="240"/>
            </w:pPr>
            <w:r>
              <w:rPr>
                <w:rFonts w:hint="eastAsia"/>
                <w:sz w:val="22"/>
                <w:shd w:val="clear" w:color="000000" w:fill="auto"/>
              </w:rPr>
              <w:t>N</w:t>
            </w:r>
            <w:r>
              <w:rPr>
                <w:sz w:val="22"/>
                <w:shd w:val="clear" w:color="000000" w:fill="auto"/>
              </w:rPr>
              <w:t>ame</w:t>
            </w:r>
          </w:p>
        </w:tc>
        <w:tc>
          <w:tcPr>
            <w:tcW w:w="6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DEADF" w14:textId="617B9893" w:rsidR="00201F35" w:rsidRPr="00071548" w:rsidRDefault="00201F35">
            <w:pPr>
              <w:pStyle w:val="a3"/>
              <w:rPr>
                <w:szCs w:val="20"/>
                <w:lang w:val="de-DE"/>
              </w:rPr>
            </w:pPr>
          </w:p>
        </w:tc>
      </w:tr>
    </w:tbl>
    <w:p w14:paraId="0425A562" w14:textId="77777777" w:rsidR="00201F35" w:rsidRPr="00071548" w:rsidRDefault="00201F35">
      <w:pPr>
        <w:pStyle w:val="a3"/>
        <w:tabs>
          <w:tab w:val="left" w:pos="2475"/>
          <w:tab w:val="left" w:pos="4202"/>
        </w:tabs>
        <w:spacing w:line="312" w:lineRule="auto"/>
        <w:ind w:left="240" w:right="240"/>
        <w:rPr>
          <w:lang w:val="de-DE"/>
        </w:rPr>
      </w:pPr>
    </w:p>
    <w:p w14:paraId="33465474" w14:textId="77777777" w:rsidR="00201F35" w:rsidRPr="00071548" w:rsidRDefault="00201F35">
      <w:pPr>
        <w:pStyle w:val="a3"/>
        <w:tabs>
          <w:tab w:val="left" w:pos="2475"/>
          <w:tab w:val="left" w:pos="4202"/>
        </w:tabs>
        <w:spacing w:line="312" w:lineRule="auto"/>
        <w:ind w:left="240" w:right="240"/>
        <w:rPr>
          <w:sz w:val="22"/>
          <w:shd w:val="clear" w:color="000000" w:fill="auto"/>
          <w:lang w:val="de-DE"/>
        </w:rPr>
      </w:pPr>
    </w:p>
    <w:p w14:paraId="2C22B44B" w14:textId="77777777" w:rsidR="00201F35" w:rsidRPr="00071548" w:rsidRDefault="001D61A9">
      <w:pPr>
        <w:pStyle w:val="a3"/>
        <w:tabs>
          <w:tab w:val="left" w:pos="2475"/>
          <w:tab w:val="left" w:pos="4202"/>
        </w:tabs>
        <w:spacing w:line="312" w:lineRule="auto"/>
        <w:ind w:left="240" w:right="240"/>
        <w:rPr>
          <w:lang w:val="de-DE"/>
        </w:rPr>
      </w:pPr>
      <w:r w:rsidRPr="00071548">
        <w:rPr>
          <w:sz w:val="22"/>
          <w:shd w:val="clear" w:color="000000" w:fill="auto"/>
          <w:lang w:val="de-DE"/>
        </w:rPr>
        <w:t xml:space="preserve"> </w:t>
      </w:r>
      <w:r w:rsidRPr="00071548">
        <w:rPr>
          <w:shd w:val="clear" w:color="000000" w:fill="auto"/>
          <w:lang w:val="de-DE"/>
        </w:rPr>
        <w:t xml:space="preserve">                                     </w:t>
      </w:r>
    </w:p>
    <w:p w14:paraId="4A6B6608" w14:textId="56B8D0C1" w:rsidR="00201F35" w:rsidRDefault="006B3566">
      <w:pPr>
        <w:pStyle w:val="a3"/>
        <w:tabs>
          <w:tab w:val="left" w:pos="2475"/>
        </w:tabs>
        <w:spacing w:line="432" w:lineRule="auto"/>
        <w:ind w:left="240" w:right="240"/>
      </w:pPr>
      <w:r w:rsidRPr="006B3566">
        <w:rPr>
          <w:sz w:val="22"/>
          <w:shd w:val="clear" w:color="000000" w:fill="auto"/>
        </w:rPr>
        <w:t xml:space="preserve">The author hopes that this paper will be published in Open Regional </w:t>
      </w:r>
      <w:r>
        <w:rPr>
          <w:sz w:val="22"/>
          <w:shd w:val="clear" w:color="000000" w:fill="auto"/>
        </w:rPr>
        <w:t>S</w:t>
      </w:r>
      <w:r w:rsidRPr="006B3566">
        <w:rPr>
          <w:sz w:val="22"/>
          <w:shd w:val="clear" w:color="000000" w:fill="auto"/>
        </w:rPr>
        <w:t>tudies and agrees with the following matters.</w:t>
      </w:r>
    </w:p>
    <w:p w14:paraId="15361102" w14:textId="77777777" w:rsidR="00201F35" w:rsidRDefault="00201F35">
      <w:pPr>
        <w:pStyle w:val="a3"/>
        <w:tabs>
          <w:tab w:val="left" w:pos="2475"/>
        </w:tabs>
        <w:spacing w:line="432" w:lineRule="auto"/>
        <w:ind w:left="240" w:right="240"/>
        <w:rPr>
          <w:sz w:val="22"/>
          <w:shd w:val="clear" w:color="000000" w:fill="auto"/>
        </w:rPr>
      </w:pPr>
    </w:p>
    <w:p w14:paraId="563733DF" w14:textId="5958CFB8" w:rsidR="00201F35" w:rsidRDefault="00C462C1">
      <w:pPr>
        <w:pStyle w:val="a3"/>
        <w:tabs>
          <w:tab w:val="left" w:pos="2475"/>
        </w:tabs>
        <w:spacing w:line="432" w:lineRule="auto"/>
        <w:ind w:left="240" w:right="240"/>
      </w:pPr>
      <w:r w:rsidRPr="00C462C1">
        <w:rPr>
          <w:sz w:val="22"/>
          <w:shd w:val="clear" w:color="000000" w:fill="auto"/>
        </w:rPr>
        <w:t xml:space="preserve">1. The author confirms that this </w:t>
      </w:r>
      <w:r w:rsidR="00E069DA">
        <w:rPr>
          <w:sz w:val="22"/>
          <w:shd w:val="clear" w:color="000000" w:fill="auto"/>
        </w:rPr>
        <w:t>article</w:t>
      </w:r>
      <w:r w:rsidRPr="00C462C1">
        <w:rPr>
          <w:sz w:val="22"/>
          <w:shd w:val="clear" w:color="000000" w:fill="auto"/>
        </w:rPr>
        <w:t xml:space="preserve"> is creative and does not infringe on the copyright of </w:t>
      </w:r>
      <w:r>
        <w:rPr>
          <w:sz w:val="22"/>
          <w:shd w:val="clear" w:color="000000" w:fill="auto"/>
        </w:rPr>
        <w:t xml:space="preserve">any </w:t>
      </w:r>
      <w:r w:rsidRPr="00C462C1">
        <w:rPr>
          <w:sz w:val="22"/>
          <w:shd w:val="clear" w:color="000000" w:fill="auto"/>
        </w:rPr>
        <w:t xml:space="preserve">other </w:t>
      </w:r>
      <w:r w:rsidR="00E069DA">
        <w:rPr>
          <w:sz w:val="22"/>
          <w:shd w:val="clear" w:color="000000" w:fill="auto"/>
        </w:rPr>
        <w:t>article</w:t>
      </w:r>
      <w:r w:rsidRPr="00C462C1">
        <w:rPr>
          <w:sz w:val="22"/>
          <w:shd w:val="clear" w:color="000000" w:fill="auto"/>
        </w:rPr>
        <w:t>s.</w:t>
      </w:r>
    </w:p>
    <w:p w14:paraId="1ECDCA0E" w14:textId="77777777" w:rsidR="00201F35" w:rsidRDefault="00201F35">
      <w:pPr>
        <w:pStyle w:val="a3"/>
        <w:tabs>
          <w:tab w:val="left" w:pos="2475"/>
        </w:tabs>
        <w:spacing w:line="432" w:lineRule="auto"/>
        <w:ind w:left="240" w:right="240"/>
        <w:rPr>
          <w:sz w:val="22"/>
          <w:shd w:val="clear" w:color="000000" w:fill="auto"/>
        </w:rPr>
      </w:pPr>
    </w:p>
    <w:p w14:paraId="57CD3EF8" w14:textId="10900AE6" w:rsidR="00201F35" w:rsidRDefault="00E069DA">
      <w:pPr>
        <w:pStyle w:val="a3"/>
        <w:tabs>
          <w:tab w:val="left" w:pos="2475"/>
        </w:tabs>
        <w:spacing w:line="432" w:lineRule="auto"/>
        <w:ind w:left="240" w:right="240"/>
      </w:pPr>
      <w:r w:rsidRPr="00E069DA">
        <w:rPr>
          <w:sz w:val="22"/>
          <w:shd w:val="clear" w:color="000000" w:fill="auto"/>
        </w:rPr>
        <w:t xml:space="preserve">2. The author has made a practical and profound contribution to this </w:t>
      </w:r>
      <w:r>
        <w:rPr>
          <w:sz w:val="22"/>
          <w:shd w:val="clear" w:color="000000" w:fill="auto"/>
        </w:rPr>
        <w:t>article</w:t>
      </w:r>
      <w:r w:rsidRPr="00E069DA">
        <w:rPr>
          <w:sz w:val="22"/>
          <w:shd w:val="clear" w:color="000000" w:fill="auto"/>
        </w:rPr>
        <w:t xml:space="preserve"> and is responsible for the contents of the </w:t>
      </w:r>
      <w:r>
        <w:rPr>
          <w:sz w:val="22"/>
          <w:shd w:val="clear" w:color="000000" w:fill="auto"/>
        </w:rPr>
        <w:t>article</w:t>
      </w:r>
      <w:r w:rsidRPr="00E069DA">
        <w:rPr>
          <w:sz w:val="22"/>
          <w:shd w:val="clear" w:color="000000" w:fill="auto"/>
        </w:rPr>
        <w:t>.</w:t>
      </w:r>
    </w:p>
    <w:p w14:paraId="77F59FA9" w14:textId="77777777" w:rsidR="00201F35" w:rsidRDefault="00201F35">
      <w:pPr>
        <w:pStyle w:val="a3"/>
        <w:tabs>
          <w:tab w:val="left" w:pos="2475"/>
        </w:tabs>
        <w:spacing w:line="432" w:lineRule="auto"/>
        <w:ind w:left="240" w:right="240"/>
        <w:rPr>
          <w:sz w:val="22"/>
          <w:shd w:val="clear" w:color="000000" w:fill="auto"/>
        </w:rPr>
      </w:pPr>
    </w:p>
    <w:p w14:paraId="24FB01FE" w14:textId="0B0A7352" w:rsidR="00201F35" w:rsidRDefault="00C23703">
      <w:pPr>
        <w:pStyle w:val="a3"/>
        <w:tabs>
          <w:tab w:val="left" w:pos="2475"/>
        </w:tabs>
        <w:spacing w:line="432" w:lineRule="auto"/>
        <w:ind w:left="240" w:right="240"/>
      </w:pPr>
      <w:r w:rsidRPr="00C23703">
        <w:rPr>
          <w:sz w:val="22"/>
          <w:shd w:val="clear" w:color="000000" w:fill="auto"/>
        </w:rPr>
        <w:t xml:space="preserve">3. This </w:t>
      </w:r>
      <w:r>
        <w:rPr>
          <w:sz w:val="22"/>
          <w:shd w:val="clear" w:color="000000" w:fill="auto"/>
        </w:rPr>
        <w:t>article</w:t>
      </w:r>
      <w:r w:rsidRPr="00C23703">
        <w:rPr>
          <w:sz w:val="22"/>
          <w:shd w:val="clear" w:color="000000" w:fill="auto"/>
        </w:rPr>
        <w:t xml:space="preserve"> has never been published in the past and has not been submitted or planned to be submitted for the purpose of writing in other </w:t>
      </w:r>
      <w:r w:rsidRPr="00C23703">
        <w:rPr>
          <w:sz w:val="22"/>
          <w:shd w:val="clear" w:color="000000" w:fill="auto"/>
        </w:rPr>
        <w:lastRenderedPageBreak/>
        <w:t>journals.</w:t>
      </w:r>
    </w:p>
    <w:p w14:paraId="4C8840D1" w14:textId="77777777" w:rsidR="00201F35" w:rsidRDefault="00201F35">
      <w:pPr>
        <w:pStyle w:val="a3"/>
        <w:tabs>
          <w:tab w:val="left" w:pos="2475"/>
        </w:tabs>
        <w:spacing w:line="432" w:lineRule="auto"/>
        <w:ind w:left="240" w:right="240"/>
        <w:rPr>
          <w:sz w:val="22"/>
          <w:shd w:val="clear" w:color="000000" w:fill="auto"/>
        </w:rPr>
      </w:pPr>
    </w:p>
    <w:p w14:paraId="222B8013" w14:textId="0A8C6DEA" w:rsidR="00201F35" w:rsidRDefault="004D63F2">
      <w:pPr>
        <w:pStyle w:val="a3"/>
        <w:tabs>
          <w:tab w:val="left" w:pos="2475"/>
        </w:tabs>
        <w:spacing w:line="432" w:lineRule="auto"/>
        <w:ind w:left="240" w:right="240"/>
      </w:pPr>
      <w:r w:rsidRPr="004D63F2">
        <w:rPr>
          <w:sz w:val="22"/>
          <w:shd w:val="clear" w:color="000000" w:fill="auto"/>
        </w:rPr>
        <w:t>4. The publisher of this journal has the right to object to copyright infringement made by others without the permission of the author or journal publisher.</w:t>
      </w:r>
    </w:p>
    <w:p w14:paraId="79DD0CD3" w14:textId="77777777" w:rsidR="00201F35" w:rsidRDefault="00201F35">
      <w:pPr>
        <w:pStyle w:val="a3"/>
        <w:tabs>
          <w:tab w:val="left" w:pos="2475"/>
        </w:tabs>
        <w:spacing w:line="432" w:lineRule="auto"/>
        <w:ind w:left="240" w:right="240"/>
        <w:rPr>
          <w:sz w:val="22"/>
          <w:shd w:val="clear" w:color="000000" w:fill="auto"/>
        </w:rPr>
      </w:pPr>
    </w:p>
    <w:p w14:paraId="3041F623" w14:textId="133C65B6" w:rsidR="00201F35" w:rsidRDefault="001D61A9">
      <w:pPr>
        <w:pStyle w:val="a3"/>
        <w:tabs>
          <w:tab w:val="left" w:pos="2475"/>
        </w:tabs>
        <w:spacing w:line="432" w:lineRule="auto"/>
        <w:ind w:left="240" w:right="240"/>
      </w:pPr>
      <w:r w:rsidRPr="001D61A9">
        <w:rPr>
          <w:sz w:val="22"/>
          <w:shd w:val="clear" w:color="000000" w:fill="auto"/>
        </w:rPr>
        <w:t xml:space="preserve">5. When this </w:t>
      </w:r>
      <w:r>
        <w:rPr>
          <w:sz w:val="22"/>
          <w:shd w:val="clear" w:color="000000" w:fill="auto"/>
        </w:rPr>
        <w:t>article</w:t>
      </w:r>
      <w:r w:rsidRPr="001D61A9">
        <w:rPr>
          <w:sz w:val="22"/>
          <w:shd w:val="clear" w:color="000000" w:fill="auto"/>
        </w:rPr>
        <w:t xml:space="preserve"> is published in Open Regional Studies, the author transfers all rights, interests, copyrights, and digital copyrights under this </w:t>
      </w:r>
      <w:r>
        <w:rPr>
          <w:sz w:val="22"/>
          <w:shd w:val="clear" w:color="000000" w:fill="auto"/>
        </w:rPr>
        <w:t>article</w:t>
      </w:r>
      <w:r w:rsidRPr="001D61A9">
        <w:rPr>
          <w:sz w:val="22"/>
          <w:shd w:val="clear" w:color="000000" w:fill="auto"/>
        </w:rPr>
        <w:t xml:space="preserve"> to Open Regional Studies.</w:t>
      </w:r>
    </w:p>
    <w:p w14:paraId="6D8C5D60" w14:textId="77777777" w:rsidR="00201F35" w:rsidRDefault="00201F35">
      <w:pPr>
        <w:pStyle w:val="a3"/>
        <w:tabs>
          <w:tab w:val="left" w:pos="2475"/>
        </w:tabs>
        <w:spacing w:line="432" w:lineRule="auto"/>
        <w:ind w:left="360" w:right="360"/>
        <w:rPr>
          <w:sz w:val="22"/>
          <w:shd w:val="clear" w:color="000000" w:fill="auto"/>
        </w:rPr>
      </w:pPr>
    </w:p>
    <w:p w14:paraId="0A2B7D42" w14:textId="1F7736A7" w:rsidR="00201F35" w:rsidRDefault="001D61A9">
      <w:pPr>
        <w:pStyle w:val="a3"/>
        <w:tabs>
          <w:tab w:val="left" w:pos="2475"/>
        </w:tabs>
        <w:spacing w:line="432" w:lineRule="auto"/>
        <w:ind w:left="360" w:right="360"/>
        <w:rPr>
          <w:sz w:val="22"/>
          <w:shd w:val="clear" w:color="000000" w:fill="auto"/>
        </w:rPr>
      </w:pPr>
      <w:r>
        <w:rPr>
          <w:sz w:val="22"/>
          <w:shd w:val="clear" w:color="000000" w:fill="auto"/>
        </w:rPr>
        <w:t xml:space="preserve">                                  Date:       </w:t>
      </w:r>
    </w:p>
    <w:p w14:paraId="64A23A56" w14:textId="0CD3B44B" w:rsidR="00064738" w:rsidRPr="00064738" w:rsidRDefault="001D61A9">
      <w:pPr>
        <w:pStyle w:val="a3"/>
        <w:tabs>
          <w:tab w:val="left" w:pos="2475"/>
        </w:tabs>
        <w:spacing w:line="480" w:lineRule="auto"/>
        <w:ind w:left="240" w:right="240"/>
        <w:rPr>
          <w:rFonts w:hAnsi="함초롬바탕" w:cs="함초롬바탕"/>
          <w:noProof/>
        </w:rPr>
      </w:pPr>
      <w:r>
        <w:rPr>
          <w:sz w:val="22"/>
          <w:shd w:val="clear" w:color="000000" w:fill="auto"/>
        </w:rPr>
        <w:t xml:space="preserve">                  </w:t>
      </w:r>
      <w:r w:rsidRPr="00064738">
        <w:rPr>
          <w:rFonts w:hAnsi="함초롬바탕" w:cs="함초롬바탕" w:hint="eastAsia"/>
          <w:sz w:val="22"/>
          <w:shd w:val="clear" w:color="000000" w:fill="auto"/>
        </w:rPr>
        <w:t>A</w:t>
      </w:r>
      <w:r w:rsidRPr="00064738">
        <w:rPr>
          <w:rFonts w:hAnsi="함초롬바탕" w:cs="함초롬바탕"/>
          <w:sz w:val="22"/>
          <w:shd w:val="clear" w:color="000000" w:fill="auto"/>
        </w:rPr>
        <w:t>uthor:</w:t>
      </w:r>
      <w:r w:rsidR="00064738" w:rsidRPr="00064738">
        <w:rPr>
          <w:rFonts w:hAnsi="함초롬바탕" w:cs="함초롬바탕" w:hint="eastAsia"/>
          <w:sz w:val="22"/>
          <w:shd w:val="clear" w:color="000000" w:fill="auto"/>
        </w:rPr>
        <w:t xml:space="preserve"> </w:t>
      </w:r>
      <w:r w:rsidR="005330C8">
        <w:rPr>
          <w:rFonts w:hAnsi="함초롬바탕" w:cs="함초롬바탕" w:hint="eastAsia"/>
          <w:sz w:val="22"/>
          <w:shd w:val="clear" w:color="000000" w:fill="auto"/>
        </w:rPr>
        <w:t xml:space="preserve">                        </w:t>
      </w:r>
      <w:proofErr w:type="gramStart"/>
      <w:r w:rsidR="005330C8">
        <w:rPr>
          <w:rFonts w:hAnsi="함초롬바탕" w:cs="함초롬바탕" w:hint="eastAsia"/>
          <w:sz w:val="22"/>
          <w:shd w:val="clear" w:color="000000" w:fill="auto"/>
        </w:rPr>
        <w:t xml:space="preserve">   </w:t>
      </w:r>
      <w:r w:rsidR="002B0428" w:rsidRPr="00064738">
        <w:rPr>
          <w:rFonts w:hAnsi="함초롬바탕" w:cs="함초롬바탕"/>
          <w:sz w:val="22"/>
          <w:shd w:val="clear" w:color="000000" w:fill="auto"/>
        </w:rPr>
        <w:t>(</w:t>
      </w:r>
      <w:proofErr w:type="gramEnd"/>
      <w:r w:rsidR="002B0428" w:rsidRPr="00064738">
        <w:rPr>
          <w:rFonts w:hAnsi="함초롬바탕" w:cs="함초롬바탕" w:hint="eastAsia"/>
          <w:sz w:val="22"/>
          <w:shd w:val="clear" w:color="000000" w:fill="auto"/>
        </w:rPr>
        <w:t>s</w:t>
      </w:r>
      <w:r w:rsidR="002B0428" w:rsidRPr="00064738">
        <w:rPr>
          <w:rFonts w:hAnsi="함초롬바탕" w:cs="함초롬바탕"/>
          <w:sz w:val="22"/>
          <w:shd w:val="clear" w:color="000000" w:fill="auto"/>
        </w:rPr>
        <w:t>ign)</w:t>
      </w:r>
      <w:r w:rsidR="00064738" w:rsidRPr="00064738">
        <w:rPr>
          <w:rFonts w:hAnsi="함초롬바탕" w:cs="함초롬바탕"/>
          <w:noProof/>
        </w:rPr>
        <w:t xml:space="preserve"> </w:t>
      </w:r>
    </w:p>
    <w:sectPr w:rsidR="00064738" w:rsidRPr="00064738">
      <w:endnotePr>
        <w:numFmt w:val="decimal"/>
      </w:endnotePr>
      <w:pgSz w:w="11906" w:h="16837"/>
      <w:pgMar w:top="1984" w:right="1606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F4B4" w14:textId="77777777" w:rsidR="00EE2898" w:rsidRDefault="00EE2898" w:rsidP="00064738">
      <w:pPr>
        <w:spacing w:after="0" w:line="240" w:lineRule="auto"/>
      </w:pPr>
      <w:r>
        <w:separator/>
      </w:r>
    </w:p>
  </w:endnote>
  <w:endnote w:type="continuationSeparator" w:id="0">
    <w:p w14:paraId="53C87350" w14:textId="77777777" w:rsidR="00EE2898" w:rsidRDefault="00EE2898" w:rsidP="000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234E" w14:textId="77777777" w:rsidR="00EE2898" w:rsidRDefault="00EE2898" w:rsidP="00064738">
      <w:pPr>
        <w:spacing w:after="0" w:line="240" w:lineRule="auto"/>
      </w:pPr>
      <w:r>
        <w:separator/>
      </w:r>
    </w:p>
  </w:footnote>
  <w:footnote w:type="continuationSeparator" w:id="0">
    <w:p w14:paraId="2C718D4C" w14:textId="77777777" w:rsidR="00EE2898" w:rsidRDefault="00EE2898" w:rsidP="000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41553"/>
    <w:multiLevelType w:val="multilevel"/>
    <w:tmpl w:val="88ACAB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 w15:restartNumberingAfterBreak="0">
    <w:nsid w:val="422555AB"/>
    <w:multiLevelType w:val="multilevel"/>
    <w:tmpl w:val="B3A09FF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 w15:restartNumberingAfterBreak="0">
    <w:nsid w:val="48180CD8"/>
    <w:multiLevelType w:val="multilevel"/>
    <w:tmpl w:val="BF1899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 w15:restartNumberingAfterBreak="0">
    <w:nsid w:val="54602FED"/>
    <w:multiLevelType w:val="multilevel"/>
    <w:tmpl w:val="C35E98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 w15:restartNumberingAfterBreak="0">
    <w:nsid w:val="5A9A010D"/>
    <w:multiLevelType w:val="multilevel"/>
    <w:tmpl w:val="0916F2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5" w15:restartNumberingAfterBreak="0">
    <w:nsid w:val="687113B2"/>
    <w:multiLevelType w:val="multilevel"/>
    <w:tmpl w:val="75EA16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 w15:restartNumberingAfterBreak="0">
    <w:nsid w:val="6CC9340B"/>
    <w:multiLevelType w:val="multilevel"/>
    <w:tmpl w:val="7F567F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7" w15:restartNumberingAfterBreak="0">
    <w:nsid w:val="76014F23"/>
    <w:multiLevelType w:val="multilevel"/>
    <w:tmpl w:val="636A46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8" w15:restartNumberingAfterBreak="0">
    <w:nsid w:val="77DD23F6"/>
    <w:multiLevelType w:val="multilevel"/>
    <w:tmpl w:val="78DC21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9" w15:restartNumberingAfterBreak="0">
    <w:nsid w:val="79F74EC1"/>
    <w:multiLevelType w:val="multilevel"/>
    <w:tmpl w:val="EDE29E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 w16cid:durableId="683704005">
    <w:abstractNumId w:val="1"/>
  </w:num>
  <w:num w:numId="2" w16cid:durableId="1933278952">
    <w:abstractNumId w:val="0"/>
  </w:num>
  <w:num w:numId="3" w16cid:durableId="270093250">
    <w:abstractNumId w:val="8"/>
  </w:num>
  <w:num w:numId="4" w16cid:durableId="1608271698">
    <w:abstractNumId w:val="3"/>
  </w:num>
  <w:num w:numId="5" w16cid:durableId="1958945560">
    <w:abstractNumId w:val="2"/>
  </w:num>
  <w:num w:numId="6" w16cid:durableId="1170945046">
    <w:abstractNumId w:val="6"/>
  </w:num>
  <w:num w:numId="7" w16cid:durableId="1532760983">
    <w:abstractNumId w:val="5"/>
  </w:num>
  <w:num w:numId="8" w16cid:durableId="1508011420">
    <w:abstractNumId w:val="9"/>
  </w:num>
  <w:num w:numId="9" w16cid:durableId="331371529">
    <w:abstractNumId w:val="4"/>
  </w:num>
  <w:num w:numId="10" w16cid:durableId="1658728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F35"/>
    <w:rsid w:val="00064738"/>
    <w:rsid w:val="00065837"/>
    <w:rsid w:val="00071548"/>
    <w:rsid w:val="00093CD8"/>
    <w:rsid w:val="001D61A9"/>
    <w:rsid w:val="00201F35"/>
    <w:rsid w:val="002B0428"/>
    <w:rsid w:val="0030176B"/>
    <w:rsid w:val="004D63F2"/>
    <w:rsid w:val="005330C8"/>
    <w:rsid w:val="006B3566"/>
    <w:rsid w:val="006D404A"/>
    <w:rsid w:val="009D79F5"/>
    <w:rsid w:val="00B0092F"/>
    <w:rsid w:val="00BE5CE1"/>
    <w:rsid w:val="00C23703"/>
    <w:rsid w:val="00C462C1"/>
    <w:rsid w:val="00D405D9"/>
    <w:rsid w:val="00E069DA"/>
    <w:rsid w:val="00E86783"/>
    <w:rsid w:val="00EE2898"/>
    <w:rsid w:val="00EF7D50"/>
    <w:rsid w:val="00F9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548B4"/>
  <w15:docId w15:val="{64BF6FF9-14DD-4EFD-A572-7559E248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footnote text"/>
    <w:basedOn w:val="a"/>
    <w:link w:val="Char"/>
    <w:uiPriority w:val="99"/>
    <w:semiHidden/>
    <w:unhideWhenUsed/>
    <w:qFormat/>
    <w:rsid w:val="00064738"/>
    <w:pPr>
      <w:wordWrap/>
      <w:autoSpaceDE/>
      <w:autoSpaceDN/>
      <w:snapToGrid w:val="0"/>
      <w:spacing w:after="0" w:line="240" w:lineRule="auto"/>
    </w:pPr>
    <w:rPr>
      <w:sz w:val="21"/>
      <w:szCs w:val="24"/>
      <w:lang w:eastAsia="zh-CN"/>
    </w:rPr>
  </w:style>
  <w:style w:type="character" w:customStyle="1" w:styleId="Char">
    <w:name w:val="각주 텍스트 Char"/>
    <w:basedOn w:val="a0"/>
    <w:link w:val="ab"/>
    <w:uiPriority w:val="99"/>
    <w:semiHidden/>
    <w:rsid w:val="00064738"/>
    <w:rPr>
      <w:sz w:val="21"/>
      <w:szCs w:val="24"/>
      <w:lang w:eastAsia="zh-CN"/>
    </w:rPr>
  </w:style>
  <w:style w:type="character" w:styleId="ac">
    <w:name w:val="footnote reference"/>
    <w:basedOn w:val="a0"/>
    <w:uiPriority w:val="99"/>
    <w:unhideWhenUsed/>
    <w:qFormat/>
    <w:rsid w:val="00064738"/>
    <w:rPr>
      <w:vertAlign w:val="superscript"/>
    </w:rPr>
  </w:style>
  <w:style w:type="paragraph" w:styleId="ad">
    <w:name w:val="header"/>
    <w:basedOn w:val="a"/>
    <w:link w:val="Char0"/>
    <w:uiPriority w:val="99"/>
    <w:unhideWhenUsed/>
    <w:rsid w:val="0007154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d"/>
    <w:uiPriority w:val="99"/>
    <w:rsid w:val="00071548"/>
  </w:style>
  <w:style w:type="paragraph" w:styleId="ae">
    <w:name w:val="footer"/>
    <w:basedOn w:val="a"/>
    <w:link w:val="Char1"/>
    <w:uiPriority w:val="99"/>
    <w:unhideWhenUsed/>
    <w:rsid w:val="0007154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e"/>
    <w:uiPriority w:val="99"/>
    <w:rsid w:val="00071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『유럽연구』 저작권 할용 동의서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『유럽연구』 저작권 할용 동의서</dc:title>
  <dc:creator>SUE</dc:creator>
  <cp:lastModifiedBy>권희주</cp:lastModifiedBy>
  <cp:revision>13</cp:revision>
  <dcterms:created xsi:type="dcterms:W3CDTF">2021-08-19T03:36:00Z</dcterms:created>
  <dcterms:modified xsi:type="dcterms:W3CDTF">2025-05-14T06:47:00Z</dcterms:modified>
  <cp:version>0501.0001.01</cp:version>
</cp:coreProperties>
</file>